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Daniil Makarenko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Senior Product Designer | UX/UI Designer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Contacts: </w:t>
      </w:r>
      <w:r>
        <w:rPr>
          <w:rFonts w:ascii="Calibri" w:cs="Calibri" w:eastAsia="Calibri" w:hAnsi="Calibri"/>
          <w:sz w:val="20"/>
          <w:szCs w:val="20"/>
        </w:rPr>
        <w:t xml:space="preserve">Portfolio: </w:t>
      </w:r>
      <w:hyperlink w:history="1" r:id="rIdd-tjgakxfv6ex29inbjnt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daniilmakarenko.com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Email: </w:t>
      </w:r>
      <w:hyperlink w:history="1" r:id="rIdpaa231nsphoonfwn78p_n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dillattd@gmail.com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Phone: </w:t>
      </w:r>
      <w:hyperlink w:history="1" r:id="rIdnog1pjrnormzihvr5kg9o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+66 65 776 7863</w:t>
        </w:r>
      </w:hyperlink>
      <w:r>
        <w:rPr>
          <w:rFonts w:ascii="Calibri" w:cs="Calibri" w:eastAsia="Calibri" w:hAnsi="Calibri"/>
          <w:sz w:val="20"/>
          <w:szCs w:val="20"/>
        </w:rPr>
        <w:t xml:space="preserve"> · </w:t>
      </w:r>
      <w:r>
        <w:rPr>
          <w:rFonts w:ascii="Calibri" w:cs="Calibri" w:eastAsia="Calibri" w:hAnsi="Calibri"/>
          <w:sz w:val="20"/>
          <w:szCs w:val="20"/>
        </w:rPr>
        <w:t xml:space="preserve">Telegram: </w:t>
      </w:r>
      <w:hyperlink w:history="1" r:id="rIdleocs5dqpxnspt4x_fslt">
        <w:r>
          <w:rPr>
            <w:rStyle w:val="Hyperlink"/>
            <w:rFonts w:ascii="Calibri" w:cs="Calibri" w:eastAsia="Calibri" w:hAnsi="Calibri"/>
            <w:sz w:val="20"/>
            <w:szCs w:val="20"/>
          </w:rPr>
          <w:t xml:space="preserve">@dany_tut</w:t>
        </w:r>
      </w:hyperlink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Location: Bangkok, Thailand · Open to relocation · Visa sponsorship for on-site roles · Remote / Hybrid / On-site · UTC+7 · Available in 2 weeks</w:t>
      </w:r>
    </w:p>
    <w:p>
      <w:pPr>
        <w:pStyle w:val="Heading2"/>
        <w:spacing w:after="90" w:before="2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SUMMARY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Senior Product Designer, 7+ years designing complex B2B and B2C products: Smart City and PropTech, messengers and social networks, EdTech, internal platforms. I lead projects from research and 0→1 concept through launch and design-to-code in React. I validate solutions through interviews, usability testing, A/B testing, and product analytics — a data-informed approach: internal systems from 8% to 23% DAU, inquiries to account managers −34%, and new feature delivery from 6 to 4 weeks.</w:t>
      </w:r>
    </w:p>
    <w:p>
      <w:pPr>
        <w:pStyle w:val="Heading2"/>
        <w:spacing w:after="90" w:before="2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LANGUAGES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Russian — Native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English — B2 — working proficiency, daily work with distributed teams</w:t>
      </w:r>
    </w:p>
    <w:p>
      <w:pPr>
        <w:pStyle w:val="Heading2"/>
        <w:spacing w:after="90" w:before="2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EXPERIENCE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Product Designer — LO LLC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Part-time (~2 hours per day) · Remote · Sep 2025 – May 2026 · Dubai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Social platform with messaging, communities, profiles, content, media, and mobile experiences.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Reworked the product UX where messenger, social network, and community converge — without copying Telegram and VK patterns.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Led design and stakeholder management with a PM, 3 designers, and 3 developers: navigation, chats, profiles, media; resolved contentious decisions through a decision log.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Reduced onboarding time by 20%, based on measurements taken before a major redesign: simplified registration steps, tips, and first launch.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design system and component library for iOS, Android, Web, and Tablet.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Introduced design reviews and design-code reviews, and partially built React components — reducing development iterations.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Product Designer — AVA Group / Avalin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Full-time, 4 days a week (office, then remote) · Sep 2025 – Present · Georgia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Smart City, PropTech, AI assistants, and enterprise digital ecosystems.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UX/UI for Smart City and PropTech products across the markets of Russia, Georgia, the UAE, Qatar, Bahrain, China, the US, Turkey, and France.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Reduced the customer journey to a property shortlist from 9 steps to 5 and reduced errors by 27%.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sales by 13% and average order value by 18% in the first month of pilots across 4 companies through interactive property presentations and personalized demos.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Took the Avalin Travel module through to pilots with RZD ("Poputchik") and Aeroflot: mobile module and onboard screen.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the integration of 3D virtual tours and real estate analytics with Domclick — Sber’s mortgage and real estate platform.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master kit of 200+ infrastructure icons and a Figma → Unreal Engine pipeline; trained designers on the engine.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Product Designer — Contract &amp; Consulting Projects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Contracts, remote · Jan 2024 – Present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Full-cycle design, UX audits, design systems, and development support; managing multiple projects in parallel with varying workloads.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Picaton (since Jan 2026, remote): 0→1 networking platform — concept, UX architecture, modular profiles, digital business cards, AI within UX.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ONIX Stream and Iskra (Jun–Sep 2026, freelance): installation-free video meetings from concept to public beta; EdTech platform for students and teachers.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Travel AI — agritourism and wine tourism commissioned by the French Ministry of Culture and government tourism bodies; evolved into the Avalin Travel module.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Conducted UX audits and design reviews for product teams: navigation, user flows, visual hierarchy, and product logic.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design-to-code through Cursor and MCP workflows; mentored designers through portfolio reviews, case studies, and a Telegram channel.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UX/UI Designer — Affix Group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Full-time · Oct 2024 – Sep 2025 · Krasnodar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Client portal, internal systems, educational platform, and analytics dashboards.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Conducted UX audits of client platforms: interviewed account managers and a focus group of 6 clients; aligned priorities with stakeholders — team leads and the focus group.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 self-service portal — orders, balance, documents, campaign analytics: requests to account managers −34%.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customer return rate by 19% and NPS by 11 points through transparent analytics instead of manual reports.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Built a UI kit and component library; with the team, implemented guidelines and workflows (Asana instead of Bitrix), reducing new feature delivery time from 6 to 4 weeks.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 UX/UI Designer — Architecture Bureau “Dalee”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Full-time · Nov 2023 – Sep 2024 · Krasnodar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Corporate websites, interactive portfolio, digital presentations, and tender materials.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Managed a team of 4 specialists: UX/UI, Webflow, visual communications, and contractors.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website conversion to leads from 1.4% to 2.1% through a new structure, navigation, and project presentation.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Reduced the design approval cycle from 12 to 8 business days through regular reviews and unified standards.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Designed an interactive portfolio: reduced tender material preparation from 5 days to 2.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Senior Web/UI Designer — Level Group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Full-time · Oct 2021 – Jul 2023 · Krasnodar/Kaliningrad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Corporate websites, landing pages, and digital funnels for real estate sales.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Redesigned landing pages and information architecture: bounce rate from 61% to 48%.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average session duration from 34 seconds to 1 minute 12 seconds through step-by-step navigation.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page depth from 2.1 to 3.4 pages per session.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targeted online inquiries by 24% after launching three corporate websites.</w:t>
      </w:r>
    </w:p>
    <w:p>
      <w:pPr>
        <w:spacing w:after="20" w:before="14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Lead UX/UI Designer — AYAX (real estate network, 20+ offices)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Full-time · Mar 2018 – Aug 2021 · Krasnodar/Moscow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>CRM, internal systems, HR portals, corporate websites, an employee learning platform, and a brand system for a real estate network of 20+ offices. Progressed from the development department (standards and office launches) to leading the internal digital products direction.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daily use of internal systems from 8% to 23% (DAU) and weekly use from 14% to 31% (Mixpanel).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Retention of internal products: D1 — 38%, D7 — 21%, D30 — 11%.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Increased engagement with the learning app from 12% to 29%; reduced intern onboarding from 6 weeks to 4.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Implemented a design system and brand book across a network of 20+ offices: guidelines, checklists, websites, and brand platforms.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Led a distributed team: 8 designers at headquarters and 20+ regional designers; introduced design critiques, strategic workshops, mentoring, and a growth framework; accelerated design task delivery by 20%.</w:t>
      </w:r>
    </w:p>
    <w:p>
      <w:pPr>
        <w:pStyle w:val="Heading2"/>
        <w:spacing w:after="90" w:before="2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EDUCATION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Development, Maintenance, and Security of Information Systems — Synergy University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2020 – 2024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Information Systems (Bachelor’s Degree) — Kuban State University, Krasnodar</w:t>
      </w:r>
    </w:p>
    <w:p>
      <w:pPr>
        <w:spacing w:after="60"/>
      </w:pPr>
      <w:r>
        <w:rPr>
          <w:rFonts w:ascii="Calibri" w:cs="Calibri" w:eastAsia="Calibri" w:hAnsi="Calibri"/>
          <w:color w:val="444444"/>
          <w:sz w:val="20"/>
          <w:szCs w:val="20"/>
        </w:rPr>
        <w:t xml:space="preserve">2018 – 2022</w:t>
      </w:r>
    </w:p>
    <w:p>
      <w:pPr>
        <w:pStyle w:val="Heading2"/>
        <w:spacing w:after="90" w:before="220"/>
      </w:pPr>
      <w:r>
        <w:rPr>
          <w:rFonts w:ascii="Calibri" w:cs="Calibri" w:eastAsia="Calibri" w:hAnsi="Calibri"/>
          <w:b/>
          <w:bCs/>
          <w:color w:val="222222"/>
          <w:sz w:val="22"/>
          <w:szCs w:val="22"/>
        </w:rPr>
        <w:t xml:space="preserve">SKILLS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Product Design: </w:t>
      </w:r>
      <w:r>
        <w:rPr>
          <w:rFonts w:ascii="Calibri" w:cs="Calibri" w:eastAsia="Calibri" w:hAnsi="Calibri"/>
          <w:sz w:val="20"/>
          <w:szCs w:val="20"/>
        </w:rPr>
        <w:t xml:space="preserve">UX architecture, Interaction design, Information architecture, Visual design and UI, Wireframing, Prototyping, Design systems and tokens, Component libraries, Product discovery and JTBD, Accessibility (WCAG 2.2 AA): contrast, touch targets, labels, focus, Cross-functional teams (Agile / Scrum)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Research &amp; Data: </w:t>
      </w:r>
      <w:r>
        <w:rPr>
          <w:rFonts w:ascii="Calibri" w:cs="Calibri" w:eastAsia="Calibri" w:hAnsi="Calibri"/>
          <w:sz w:val="20"/>
          <w:szCs w:val="20"/>
        </w:rPr>
        <w:t xml:space="preserve">User research, User interviews, Usability testing, A/B testing and hypothesis validation, Product analytics (Mixpanel), Retention and funnels, UX audits, Quantitative research: product analytics, A/B testing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Platforms &amp; Craft: </w:t>
      </w:r>
      <w:r>
        <w:rPr>
          <w:rFonts w:ascii="Calibri" w:cs="Calibri" w:eastAsia="Calibri" w:hAnsi="Calibri"/>
          <w:sz w:val="20"/>
          <w:szCs w:val="20"/>
        </w:rPr>
        <w:t xml:space="preserve">iOS, Android, Web, Tablet, Responsive design, HIG and Material Design, Motion and micro-interactions (Lottie), Touch interfaces and kiosks, Localization (RU / EN / FR)</w:t>
      </w:r>
    </w:p>
    <w:p>
      <w:pPr>
        <w:spacing w:after="60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Tools &amp; Engineering: </w:t>
      </w:r>
      <w:r>
        <w:rPr>
          <w:rFonts w:ascii="Calibri" w:cs="Calibri" w:eastAsia="Calibri" w:hAnsi="Calibri"/>
          <w:sz w:val="20"/>
          <w:szCs w:val="20"/>
        </w:rPr>
        <w:t xml:space="preserve">Figma (variables, auto-layout, prototypes), React, HTML / CSS, Design-to-code, AI-assisted design (Cursor, Claude), MCP workflows, Handoff and specifications</w:t>
      </w:r>
    </w:p>
    <w:sectPr>
      <w:pgSz w:w="11906" w:h="16838" w:orient="portrait"/>
      <w:pgMar w:top="620" w:right="680" w:bottom="62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tjgakxfv6ex29inbjnt" Type="http://schemas.openxmlformats.org/officeDocument/2006/relationships/hyperlink" Target="https://daniilmakarenko.com" TargetMode="External"/><Relationship Id="rIdpaa231nsphoonfwn78p_n" Type="http://schemas.openxmlformats.org/officeDocument/2006/relationships/hyperlink" Target="mailto:dillattd@gmail.com" TargetMode="External"/><Relationship Id="rIdnog1pjrnormzihvr5kg9o" Type="http://schemas.openxmlformats.org/officeDocument/2006/relationships/hyperlink" Target="tel:+66657767863" TargetMode="External"/><Relationship Id="rIdleocs5dqpxnspt4x_fslt" Type="http://schemas.openxmlformats.org/officeDocument/2006/relationships/hyperlink" Target="https://t.me/dany_tut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Daniil Makarenko — Senior Product Designer | UX/UI Designer</dc:title>
  <dc:creator>Daniil Makarenko</dc:creator>
  <dc:description>CV</dc:description>
  <cp:lastModifiedBy>Un-named</cp:lastModifiedBy>
  <cp:revision>1</cp:revision>
  <dcterms:created xsi:type="dcterms:W3CDTF">2026-09-17T08:33:02.964Z</dcterms:created>
  <dcterms:modified xsi:type="dcterms:W3CDTF">2026-09-17T08:33:02.964Z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